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23D78" w14:textId="77777777" w:rsidR="00146A67" w:rsidRPr="00D96E52" w:rsidRDefault="00146A67" w:rsidP="00D96E52">
      <w:pPr>
        <w:pStyle w:val="NormalWeb"/>
        <w:rPr>
          <w:rFonts w:ascii="SimSun" w:eastAsia="SimSun" w:hAnsi="SimSun" w:cs="SimSun"/>
        </w:rPr>
      </w:pPr>
    </w:p>
    <w:p w14:paraId="7EF6A381" w14:textId="74A99C67" w:rsidR="0023564E" w:rsidRPr="00D96E52" w:rsidRDefault="00146A67" w:rsidP="00D96E52">
      <w:pPr>
        <w:pStyle w:val="NormalWeb"/>
        <w:rPr>
          <w:rFonts w:ascii="SimSun" w:eastAsia="SimSun" w:hAnsi="SimSun" w:cs="SimSun"/>
        </w:rPr>
      </w:pPr>
      <w:r w:rsidRPr="00D96E52">
        <w:rPr>
          <w:rFonts w:ascii="SimSun" w:eastAsia="SimSun" w:hAnsi="SimSun" w:cs="SimSun" w:hint="eastAsia"/>
        </w:rPr>
        <w:t xml:space="preserve">1月23日由十六届理事会教学部主办 </w:t>
      </w:r>
      <w:proofErr w:type="gramStart"/>
      <w:r w:rsidRPr="00D96E52">
        <w:rPr>
          <w:rFonts w:ascii="SimSun" w:eastAsia="SimSun" w:hAnsi="SimSun" w:cs="SimSun" w:hint="eastAsia"/>
        </w:rPr>
        <w:t>的</w:t>
      </w:r>
      <w:r w:rsidR="0023564E" w:rsidRPr="00D96E52">
        <w:rPr>
          <w:rFonts w:ascii="SimSun" w:eastAsia="SimSun" w:hAnsi="SimSun" w:cs="SimSun" w:hint="eastAsia"/>
        </w:rPr>
        <w:t>“如何成功举办春晚”论坛顺利举行</w:t>
      </w:r>
      <w:proofErr w:type="gramEnd"/>
      <w:r w:rsidR="0023564E" w:rsidRPr="00D96E52">
        <w:rPr>
          <w:rFonts w:ascii="SimSun" w:eastAsia="SimSun" w:hAnsi="SimSun" w:cs="SimSun" w:hint="eastAsia"/>
        </w:rPr>
        <w:t>。科州丹城中文学校理事长、全美中文学校协会副会长马健博士率先分享，精彩开场。</w:t>
      </w:r>
    </w:p>
    <w:p w14:paraId="56EB9967" w14:textId="77777777" w:rsidR="0023564E" w:rsidRPr="00D96E52" w:rsidRDefault="0023564E" w:rsidP="00D96E52">
      <w:pPr>
        <w:pStyle w:val="NormalWeb"/>
        <w:rPr>
          <w:rFonts w:ascii="SimSun" w:eastAsia="SimSun" w:hAnsi="SimSun" w:cs="SimSun"/>
        </w:rPr>
      </w:pPr>
      <w:r w:rsidRPr="00D96E52">
        <w:rPr>
          <w:rFonts w:ascii="SimSun" w:eastAsia="SimSun" w:hAnsi="SimSun" w:cs="SimSun" w:hint="eastAsia"/>
        </w:rPr>
        <w:t>该校春晚已举办22年，是科州亚裔社区规模最大的活动之一，观众约2000人，参演及志愿者300余人，活动内容涵盖免费庙会与购票演出。去年的春晚更是亮点纷呈，州长亲临现场，原计划停留半小时，最终因节目精彩而全程参与近 3小时，充分体现了活动的高水准和社会影响力。</w:t>
      </w:r>
    </w:p>
    <w:p w14:paraId="1E16B94A" w14:textId="2768E2E8" w:rsidR="0023564E" w:rsidRPr="00D96E52" w:rsidRDefault="0023564E" w:rsidP="00D96E52">
      <w:pPr>
        <w:pStyle w:val="NormalWeb"/>
        <w:rPr>
          <w:rFonts w:ascii="SimSun" w:eastAsia="SimSun" w:hAnsi="SimSun" w:cs="SimSun"/>
        </w:rPr>
      </w:pPr>
      <w:r w:rsidRPr="00D96E52">
        <w:rPr>
          <w:rFonts w:ascii="SimSun" w:eastAsia="SimSun" w:hAnsi="SimSun" w:cs="SimSun" w:hint="eastAsia"/>
        </w:rPr>
        <w:t>在经费筹集方面，通过多档票务、社区募捐及企业赞助三大渠道，有效保障了活动的顺利举办，经验非常值得借鉴。</w:t>
      </w:r>
    </w:p>
    <w:p w14:paraId="664D67EB" w14:textId="77777777" w:rsidR="0023564E" w:rsidRPr="00D96E52" w:rsidRDefault="0023564E" w:rsidP="00D96E52">
      <w:pPr>
        <w:pStyle w:val="NormalWeb"/>
        <w:rPr>
          <w:rFonts w:ascii="SimSun" w:eastAsia="SimSun" w:hAnsi="SimSun" w:cs="SimSun"/>
        </w:rPr>
      </w:pPr>
    </w:p>
    <w:p w14:paraId="3F16716D" w14:textId="053EAA0F" w:rsidR="0023564E" w:rsidRPr="00D96E52" w:rsidRDefault="0023564E" w:rsidP="00D96E52">
      <w:pPr>
        <w:pStyle w:val="NormalWeb"/>
        <w:rPr>
          <w:rFonts w:ascii="SimSun" w:eastAsia="SimSun" w:hAnsi="SimSun" w:cs="SimSun"/>
        </w:rPr>
      </w:pPr>
      <w:r w:rsidRPr="00D96E52">
        <w:rPr>
          <w:rFonts w:ascii="SimSun" w:eastAsia="SimSun" w:hAnsi="SimSun" w:cs="SimSun"/>
        </w:rPr>
        <w:t>长城中文学校理事杨珺分享了学校春晚的特色做法——以“孩子为主角”的活动路线。整场春节活动围绕学生展开，由孩子们担纲节目表演，同时长城中文学校</w:t>
      </w:r>
      <w:r w:rsidRPr="00D96E52">
        <w:rPr>
          <w:rFonts w:ascii="SimSun" w:eastAsia="SimSun" w:hAnsi="SimSun" w:cs="SimSun" w:hint="eastAsia"/>
        </w:rPr>
        <w:t>为孩子们</w:t>
      </w:r>
      <w:r w:rsidRPr="00D96E52">
        <w:rPr>
          <w:rFonts w:ascii="SimSun" w:eastAsia="SimSun" w:hAnsi="SimSun" w:cs="SimSun"/>
        </w:rPr>
        <w:t>精心设计了多种趣味游园活动，让学生在轻松快乐的氛围中充分参与、尽情体验节日乐趣。</w:t>
      </w:r>
    </w:p>
    <w:p w14:paraId="5B0A4128" w14:textId="77777777" w:rsidR="0023564E" w:rsidRPr="00D96E52" w:rsidRDefault="0023564E" w:rsidP="00D96E52">
      <w:pPr>
        <w:pStyle w:val="NormalWeb"/>
        <w:rPr>
          <w:rFonts w:ascii="SimSun" w:eastAsia="SimSun" w:hAnsi="SimSun" w:cs="SimSun"/>
        </w:rPr>
      </w:pPr>
      <w:r w:rsidRPr="00D96E52">
        <w:rPr>
          <w:rFonts w:ascii="SimSun" w:eastAsia="SimSun" w:hAnsi="SimSun" w:cs="SimSun"/>
        </w:rPr>
        <w:t>杨珺理事还对游园活动进行了非常细致的实操分享，从活动所需道具的采购渠道、费用控制，到具体玩法和组织流程均一一说明，内容具体、可操作性强，为其他学校提供了可直接借鉴的实践范例，干货满满，深受与会者欢迎。</w:t>
      </w:r>
    </w:p>
    <w:p w14:paraId="5AD118FF" w14:textId="5925B11C" w:rsidR="0023564E" w:rsidRDefault="0023564E" w:rsidP="0023564E">
      <w:r w:rsidRPr="0023564E">
        <w:rPr>
          <w:noProof/>
        </w:rPr>
        <w:lastRenderedPageBreak/>
        <w:drawing>
          <wp:inline distT="0" distB="0" distL="0" distR="0" wp14:anchorId="16086AEC" wp14:editId="70158022">
            <wp:extent cx="5676900" cy="7619540"/>
            <wp:effectExtent l="0" t="0" r="0" b="635"/>
            <wp:docPr id="167050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5973" name=""/>
                    <pic:cNvPicPr/>
                  </pic:nvPicPr>
                  <pic:blipFill>
                    <a:blip r:embed="rId4"/>
                    <a:stretch>
                      <a:fillRect/>
                    </a:stretch>
                  </pic:blipFill>
                  <pic:spPr>
                    <a:xfrm>
                      <a:off x="0" y="0"/>
                      <a:ext cx="5703512" cy="7655259"/>
                    </a:xfrm>
                    <a:prstGeom prst="rect">
                      <a:avLst/>
                    </a:prstGeom>
                  </pic:spPr>
                </pic:pic>
              </a:graphicData>
            </a:graphic>
          </wp:inline>
        </w:drawing>
      </w:r>
    </w:p>
    <w:p w14:paraId="241C18C6" w14:textId="77777777" w:rsidR="0023564E" w:rsidRDefault="0023564E" w:rsidP="0023564E"/>
    <w:p w14:paraId="21CF3FA0" w14:textId="23F7ABE9" w:rsidR="0023564E" w:rsidRPr="00D96E52" w:rsidRDefault="0023564E" w:rsidP="00D96E52">
      <w:pPr>
        <w:pStyle w:val="NormalWeb"/>
        <w:rPr>
          <w:rFonts w:ascii="SimSun" w:eastAsia="SimSun" w:hAnsi="SimSun" w:cs="SimSun"/>
        </w:rPr>
      </w:pPr>
      <w:r w:rsidRPr="00D96E52">
        <w:rPr>
          <w:rFonts w:ascii="SimSun" w:eastAsia="SimSun" w:hAnsi="SimSun" w:cs="SimSun"/>
        </w:rPr>
        <w:lastRenderedPageBreak/>
        <w:t>温华中文学校</w:t>
      </w:r>
      <w:r w:rsidR="000A2D2B" w:rsidRPr="00D96E52">
        <w:rPr>
          <w:rFonts w:ascii="SimSun" w:eastAsia="SimSun" w:hAnsi="SimSun" w:cs="SimSun"/>
        </w:rPr>
        <w:t xml:space="preserve">, </w:t>
      </w:r>
      <w:r w:rsidR="000A2D2B" w:rsidRPr="00D96E52">
        <w:rPr>
          <w:rFonts w:ascii="SimSun" w:eastAsia="SimSun" w:hAnsi="SimSun" w:cs="SimSun"/>
        </w:rPr>
        <w:t>全美中文学校协会</w:t>
      </w:r>
      <w:r w:rsidR="000A2D2B" w:rsidRPr="00D96E52">
        <w:rPr>
          <w:rFonts w:ascii="SimSun" w:eastAsia="SimSun" w:hAnsi="SimSun" w:cs="SimSun" w:hint="eastAsia"/>
        </w:rPr>
        <w:t>理事李革</w:t>
      </w:r>
      <w:r w:rsidR="000A2D2B" w:rsidRPr="00D96E52">
        <w:rPr>
          <w:rFonts w:ascii="SimSun" w:eastAsia="SimSun" w:hAnsi="SimSun" w:cs="SimSun" w:hint="eastAsia"/>
        </w:rPr>
        <w:t>秘书长</w:t>
      </w:r>
      <w:r w:rsidRPr="00D96E52">
        <w:rPr>
          <w:rFonts w:ascii="SimSun" w:eastAsia="SimSun" w:hAnsi="SimSun" w:cs="SimSun"/>
        </w:rPr>
        <w:t>系统分享了多年筹办春晚的成熟经验。学校以“全员参与、多方协同、</w:t>
      </w:r>
      <w:proofErr w:type="gramStart"/>
      <w:r w:rsidRPr="00D96E52">
        <w:rPr>
          <w:rFonts w:ascii="SimSun" w:eastAsia="SimSun" w:hAnsi="SimSun" w:cs="SimSun"/>
        </w:rPr>
        <w:t>品质与趣味并重”为核心理念</w:t>
      </w:r>
      <w:proofErr w:type="gramEnd"/>
      <w:r w:rsidRPr="00D96E52">
        <w:rPr>
          <w:rFonts w:ascii="SimSun" w:eastAsia="SimSun" w:hAnsi="SimSun" w:cs="SimSun"/>
        </w:rPr>
        <w:t>，</w:t>
      </w:r>
      <w:r w:rsidR="000F1300" w:rsidRPr="00D96E52">
        <w:rPr>
          <w:rFonts w:ascii="SimSun" w:eastAsia="SimSun" w:hAnsi="SimSun" w:cs="SimSun" w:hint="eastAsia"/>
        </w:rPr>
        <w:t>与当地维克森林大学东亚系深度合作，</w:t>
      </w:r>
      <w:r w:rsidRPr="00D96E52">
        <w:rPr>
          <w:rFonts w:ascii="SimSun" w:eastAsia="SimSun" w:hAnsi="SimSun" w:cs="SimSun"/>
        </w:rPr>
        <w:t>提前成立筹备团队，明确分工，通过定期会议高效推进各项工作。春晚坚持全年龄段参与，</w:t>
      </w:r>
      <w:r w:rsidR="000F1300" w:rsidRPr="00D96E52">
        <w:rPr>
          <w:rFonts w:ascii="SimSun" w:eastAsia="SimSun" w:hAnsi="SimSun" w:cs="SimSun" w:hint="eastAsia"/>
        </w:rPr>
        <w:t>每个班级（从学前班到最高年级）都要推出一个集体节目，由班主任牵头编排，</w:t>
      </w:r>
      <w:r w:rsidRPr="00D96E52">
        <w:rPr>
          <w:rFonts w:ascii="SimSun" w:eastAsia="SimSun" w:hAnsi="SimSun" w:cs="SimSun"/>
        </w:rPr>
        <w:t>覆盖所有语言班学生及成人学员，并积极联动社区和专业文艺团体，显著提升节目质量。学校还通过暖场视频、抽奖环节、义工致谢等方式营造温馨热烈的节日氛围。在现场管理方面，依托专业技术支持与志愿者协作，确保演出安全、有序、流畅。今年新增晚宴与游艺活动，使春晚升级为沉浸式新春文化盛会。在资金运作上，学校通过全员募捐与社会支持相结合，</w:t>
      </w:r>
      <w:r w:rsidRPr="00D96E52">
        <w:rPr>
          <w:rFonts w:ascii="SimSun" w:eastAsia="SimSun" w:hAnsi="SimSun" w:cs="SimSun" w:hint="eastAsia"/>
        </w:rPr>
        <w:t xml:space="preserve">每次都能募集到1-2万美元的善款， </w:t>
      </w:r>
      <w:r w:rsidRPr="00D96E52">
        <w:rPr>
          <w:rFonts w:ascii="SimSun" w:eastAsia="SimSun" w:hAnsi="SimSun" w:cs="SimSun"/>
        </w:rPr>
        <w:t>不仅保障活动顺利举办，也反哺学校教学发展，充分展现了春晚在凝聚社区、传承中华文化中的重要价值。</w:t>
      </w:r>
    </w:p>
    <w:p w14:paraId="3B352612" w14:textId="48CB6F7E" w:rsidR="000A2D2B" w:rsidRDefault="000A2D2B" w:rsidP="0023564E">
      <w:pPr>
        <w:rPr>
          <w:rFonts w:hint="eastAsia"/>
        </w:rPr>
      </w:pPr>
      <w:r w:rsidRPr="000A2D2B">
        <w:drawing>
          <wp:inline distT="0" distB="0" distL="0" distR="0" wp14:anchorId="3F811B5A" wp14:editId="4E303686">
            <wp:extent cx="5943600" cy="2535555"/>
            <wp:effectExtent l="0" t="0" r="0" b="0"/>
            <wp:docPr id="51692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22842" name=""/>
                    <pic:cNvPicPr/>
                  </pic:nvPicPr>
                  <pic:blipFill>
                    <a:blip r:embed="rId5"/>
                    <a:stretch>
                      <a:fillRect/>
                    </a:stretch>
                  </pic:blipFill>
                  <pic:spPr>
                    <a:xfrm>
                      <a:off x="0" y="0"/>
                      <a:ext cx="5943600" cy="2535555"/>
                    </a:xfrm>
                    <a:prstGeom prst="rect">
                      <a:avLst/>
                    </a:prstGeom>
                  </pic:spPr>
                </pic:pic>
              </a:graphicData>
            </a:graphic>
          </wp:inline>
        </w:drawing>
      </w:r>
    </w:p>
    <w:p w14:paraId="7C3CDD9E" w14:textId="77777777" w:rsidR="0023564E" w:rsidRDefault="0023564E" w:rsidP="0023564E"/>
    <w:p w14:paraId="3E84115E" w14:textId="6E75B1F0" w:rsidR="00146A67" w:rsidRDefault="00146A67" w:rsidP="00146A67">
      <w:pPr>
        <w:pStyle w:val="NormalWeb"/>
        <w:rPr>
          <w:rFonts w:hint="eastAsia"/>
        </w:rPr>
      </w:pPr>
      <w:r>
        <w:rPr>
          <w:rFonts w:ascii="SimSun" w:eastAsia="SimSun" w:hAnsi="SimSun" w:cs="SimSun" w:hint="eastAsia"/>
        </w:rPr>
        <w:t>宾州光华中文学校校长</w:t>
      </w:r>
      <w:r>
        <w:rPr>
          <w:rFonts w:ascii="SimSun" w:eastAsia="SimSun" w:hAnsi="SimSun" w:cs="SimSun" w:hint="eastAsia"/>
        </w:rPr>
        <w:t>，</w:t>
      </w:r>
      <w:r>
        <w:rPr>
          <w:rFonts w:ascii="SimSun" w:eastAsia="SimSun" w:hAnsi="SimSun" w:cs="SimSun" w:hint="eastAsia"/>
        </w:rPr>
        <w:t>十六届理事会</w:t>
      </w:r>
      <w:r>
        <w:rPr>
          <w:rFonts w:ascii="SimSun" w:eastAsia="SimSun" w:hAnsi="SimSun" w:cs="SimSun" w:hint="eastAsia"/>
        </w:rPr>
        <w:t>理事</w:t>
      </w:r>
      <w:r>
        <w:rPr>
          <w:rFonts w:ascii="SimSun" w:eastAsia="SimSun" w:hAnsi="SimSun" w:cs="SimSun" w:hint="eastAsia"/>
        </w:rPr>
        <w:t>马峻副秘书长</w:t>
      </w:r>
      <w:r>
        <w:rPr>
          <w:rFonts w:ascii="SimSun" w:eastAsia="SimSun" w:hAnsi="SimSun" w:cs="SimSun" w:hint="eastAsia"/>
        </w:rPr>
        <w:t>分享</w:t>
      </w:r>
      <w:r>
        <w:rPr>
          <w:rFonts w:ascii="SimSun" w:eastAsia="SimSun" w:hAnsi="SimSun" w:cs="SimSun" w:hint="eastAsia"/>
        </w:rPr>
        <w:t>光华中文学校春晚的一大特色，是强调参与，重视过年的气氛和传统氛围。强调是，自己的社区，自己的演员，自己的舞台，自己的精彩。通过春晚，让我们的文化传统扎根我们的社区，促进不同文化背景之间的理解和欣赏。</w:t>
      </w:r>
    </w:p>
    <w:p w14:paraId="378EB4C6" w14:textId="77777777" w:rsidR="00146A67" w:rsidRDefault="00146A67" w:rsidP="00146A67">
      <w:pPr>
        <w:pStyle w:val="NormalWeb"/>
        <w:rPr>
          <w:rFonts w:hint="eastAsia"/>
        </w:rPr>
      </w:pPr>
      <w:r>
        <w:rPr>
          <w:rFonts w:ascii="SimSun" w:eastAsia="SimSun" w:hAnsi="SimSun" w:cs="SimSun" w:hint="eastAsia"/>
        </w:rPr>
        <w:t>同时，春晚内容丰富多元，涵盖文艺演出、游园活动、晚餐、抽奖、舞会等多个环节，充分调动孩子们的积极参与热情。这样的春晚不仅增强了学生的文化认同感，也有效促进了学校与社区之间的凝聚与联结。</w:t>
      </w:r>
    </w:p>
    <w:p w14:paraId="6DC140C7" w14:textId="77777777" w:rsidR="00146A67" w:rsidRDefault="00146A67" w:rsidP="0023564E">
      <w:pPr>
        <w:pStyle w:val="NormalWeb"/>
        <w:rPr>
          <w:rFonts w:ascii="SimSun" w:eastAsia="SimSun" w:hAnsi="SimSun" w:cs="SimSun"/>
        </w:rPr>
      </w:pPr>
    </w:p>
    <w:p w14:paraId="49283D77" w14:textId="34384524" w:rsidR="000A2D2B" w:rsidRDefault="00452B01" w:rsidP="0023564E">
      <w:pPr>
        <w:pStyle w:val="NormalWeb"/>
        <w:rPr>
          <w:rFonts w:ascii="SimSun" w:eastAsia="SimSun" w:hAnsi="SimSun" w:cs="SimSun"/>
        </w:rPr>
      </w:pPr>
      <w:r>
        <w:rPr>
          <w:rFonts w:ascii="SimSun" w:eastAsia="SimSun" w:hAnsi="SimSun" w:cs="SimSun" w:hint="eastAsia"/>
        </w:rPr>
        <w:t>即使</w:t>
      </w:r>
      <w:r w:rsidR="000A2D2B">
        <w:rPr>
          <w:rFonts w:ascii="SimSun" w:eastAsia="SimSun" w:hAnsi="SimSun" w:cs="SimSun" w:hint="eastAsia"/>
        </w:rPr>
        <w:t>没有人力物力或财力搞春晚</w:t>
      </w:r>
      <w:r>
        <w:rPr>
          <w:rFonts w:ascii="SimSun" w:eastAsia="SimSun" w:hAnsi="SimSun" w:cs="SimSun" w:hint="eastAsia"/>
        </w:rPr>
        <w:t>， 中文</w:t>
      </w:r>
      <w:r w:rsidRPr="00452B01">
        <w:rPr>
          <w:rFonts w:ascii="SimSun" w:eastAsia="SimSun" w:hAnsi="SimSun" w:cs="SimSun"/>
        </w:rPr>
        <w:t>学校仍然可以通过简单的课堂活动让学生感知并参与到春节的庆祝中去，丰富文化教学。感谢</w:t>
      </w:r>
      <w:r>
        <w:rPr>
          <w:rFonts w:ascii="SimSun" w:eastAsia="SimSun" w:hAnsi="SimSun" w:cs="SimSun" w:hint="eastAsia"/>
        </w:rPr>
        <w:t>来自犹他州Steward Elementary的</w:t>
      </w:r>
      <w:r w:rsidRPr="00452B01">
        <w:rPr>
          <w:rFonts w:ascii="SimSun" w:eastAsia="SimSun" w:hAnsi="SimSun" w:cs="SimSun"/>
        </w:rPr>
        <w:t>赵宁老师有关春节主题的课堂手工分享，里面详细列举了所做的手工和所需的材料。</w:t>
      </w:r>
      <w:r w:rsidR="00146A67">
        <w:rPr>
          <w:rFonts w:ascii="SimSun" w:eastAsia="SimSun" w:hAnsi="SimSun" w:cs="SimSun" w:hint="eastAsia"/>
        </w:rPr>
        <w:t xml:space="preserve">下图是赵宁老师提供的最受孩子们喜欢的吹墨梅花手工活动。 </w:t>
      </w:r>
    </w:p>
    <w:p w14:paraId="3FFA22C8" w14:textId="3DF3AEBD" w:rsidR="00452B01" w:rsidRDefault="00146A67" w:rsidP="0023564E">
      <w:pPr>
        <w:pStyle w:val="NormalWeb"/>
        <w:rPr>
          <w:rFonts w:ascii="SimSun" w:eastAsia="SimSun" w:hAnsi="SimSun" w:cs="SimSun" w:hint="eastAsia"/>
        </w:rPr>
      </w:pPr>
      <w:r w:rsidRPr="00146A67">
        <w:rPr>
          <w:rFonts w:ascii="SimSun" w:eastAsia="SimSun" w:hAnsi="SimSun" w:cs="SimSun"/>
        </w:rPr>
        <w:lastRenderedPageBreak/>
        <w:drawing>
          <wp:inline distT="0" distB="0" distL="0" distR="0" wp14:anchorId="5918071E" wp14:editId="5EFA5C28">
            <wp:extent cx="2600107" cy="1485617"/>
            <wp:effectExtent l="0" t="0" r="0" b="635"/>
            <wp:docPr id="44203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38086" name=""/>
                    <pic:cNvPicPr/>
                  </pic:nvPicPr>
                  <pic:blipFill>
                    <a:blip r:embed="rId6"/>
                    <a:stretch>
                      <a:fillRect/>
                    </a:stretch>
                  </pic:blipFill>
                  <pic:spPr>
                    <a:xfrm>
                      <a:off x="0" y="0"/>
                      <a:ext cx="2612949" cy="1492955"/>
                    </a:xfrm>
                    <a:prstGeom prst="rect">
                      <a:avLst/>
                    </a:prstGeom>
                  </pic:spPr>
                </pic:pic>
              </a:graphicData>
            </a:graphic>
          </wp:inline>
        </w:drawing>
      </w:r>
      <w:r w:rsidRPr="00146A67">
        <w:rPr>
          <w:rFonts w:ascii="SimSun" w:eastAsia="SimSun" w:hAnsi="SimSun" w:cs="SimSun"/>
        </w:rPr>
        <w:drawing>
          <wp:inline distT="0" distB="0" distL="0" distR="0" wp14:anchorId="48836EB6" wp14:editId="114A0F5F">
            <wp:extent cx="2619375" cy="1484592"/>
            <wp:effectExtent l="0" t="0" r="0" b="1905"/>
            <wp:docPr id="152966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3507" name=""/>
                    <pic:cNvPicPr/>
                  </pic:nvPicPr>
                  <pic:blipFill>
                    <a:blip r:embed="rId7"/>
                    <a:stretch>
                      <a:fillRect/>
                    </a:stretch>
                  </pic:blipFill>
                  <pic:spPr>
                    <a:xfrm>
                      <a:off x="0" y="0"/>
                      <a:ext cx="2632280" cy="1491906"/>
                    </a:xfrm>
                    <a:prstGeom prst="rect">
                      <a:avLst/>
                    </a:prstGeom>
                  </pic:spPr>
                </pic:pic>
              </a:graphicData>
            </a:graphic>
          </wp:inline>
        </w:drawing>
      </w:r>
    </w:p>
    <w:p w14:paraId="37DB2832" w14:textId="0EB176D3" w:rsidR="0023564E" w:rsidRDefault="0023564E" w:rsidP="0023564E">
      <w:pPr>
        <w:pStyle w:val="NormalWeb"/>
      </w:pPr>
      <w:r>
        <w:rPr>
          <w:rFonts w:ascii="SimSun" w:eastAsia="SimSun" w:hAnsi="SimSun" w:cs="SimSun" w:hint="eastAsia"/>
        </w:rPr>
        <w:t>麦迪逊中文学校的伊美老师与校长王玉红分别分享了学校在春节活动策划与实施方面的宝贵经验，充分展示了</w:t>
      </w:r>
      <w:r>
        <w:t>“</w:t>
      </w:r>
      <w:r>
        <w:rPr>
          <w:rFonts w:ascii="SimSun" w:eastAsia="SimSun" w:hAnsi="SimSun" w:cs="SimSun" w:hint="eastAsia"/>
        </w:rPr>
        <w:t>小而美、小而精</w:t>
      </w:r>
      <w:r>
        <w:t>”</w:t>
      </w:r>
      <w:r>
        <w:rPr>
          <w:rFonts w:ascii="SimSun" w:eastAsia="SimSun" w:hAnsi="SimSun" w:cs="SimSun" w:hint="eastAsia"/>
        </w:rPr>
        <w:t>的办学特色。</w:t>
      </w:r>
    </w:p>
    <w:p w14:paraId="6DA1D031" w14:textId="77777777" w:rsidR="0023564E" w:rsidRDefault="0023564E" w:rsidP="0023564E">
      <w:pPr>
        <w:pStyle w:val="NormalWeb"/>
      </w:pPr>
      <w:r>
        <w:rPr>
          <w:rFonts w:ascii="SimSun" w:eastAsia="SimSun" w:hAnsi="SimSun" w:cs="SimSun" w:hint="eastAsia"/>
        </w:rPr>
        <w:t>伊美老师介绍了将四年级课文《小马过河》改编为音乐剧并成功搬上大型社区春晚舞台的实践过程。学校带领学生参与</w:t>
      </w:r>
      <w:r>
        <w:t xml:space="preserve"> UW–Madison </w:t>
      </w:r>
      <w:r>
        <w:rPr>
          <w:rFonts w:ascii="SimSun" w:eastAsia="SimSun" w:hAnsi="SimSun" w:cs="SimSun" w:hint="eastAsia"/>
        </w:rPr>
        <w:t>中国学者学生会举办的春节联欢晚会，通过提前购置服装、精心筹备，增强节目整体呈现效果。排练从十月份开始，持续至寒假，有效提升了学生的自信心和舞台表现力。同时，学校创新性地加入师生、家长合唱，扩大了演出规模与社会影响力，并积极对接大学</w:t>
      </w:r>
      <w:r>
        <w:t xml:space="preserve"> community </w:t>
      </w:r>
      <w:r>
        <w:rPr>
          <w:rFonts w:ascii="SimSun" w:eastAsia="SimSun" w:hAnsi="SimSun" w:cs="SimSun" w:hint="eastAsia"/>
        </w:rPr>
        <w:t>资源，使用免费场地进行排练，在控制成本的同时保障了排练质量。</w:t>
      </w:r>
    </w:p>
    <w:p w14:paraId="73BCD352" w14:textId="77777777" w:rsidR="0023564E" w:rsidRDefault="0023564E" w:rsidP="0023564E">
      <w:pPr>
        <w:pStyle w:val="NormalWeb"/>
      </w:pPr>
      <w:r>
        <w:rPr>
          <w:rFonts w:ascii="SimSun" w:eastAsia="SimSun" w:hAnsi="SimSun" w:cs="SimSun" w:hint="eastAsia"/>
        </w:rPr>
        <w:t>王玉红校长重点介绍了学校每年举办的春节游园活动。活动内容丰富多样，包括手工制作、剪纸、书法、谜语、数学游戏及歌曲联唱等。每个游园项目均由学校具有特长的教师或校董负责组织，分工明确、准备充分。学校提前准备奖品，确保每位学生都能在参与中获得鼓励与成就感；同时广泛征集师生喜爱的歌曲，提升活动参与度和互动性。活动结束后，学校为每一位教师、校董及志愿者颁发专门定制的奖状，对大家在学生成长过程中付出的努力给予充分肯定和感谢。</w:t>
      </w:r>
    </w:p>
    <w:p w14:paraId="2E03E3CE" w14:textId="77777777" w:rsidR="0023564E" w:rsidRDefault="0023564E" w:rsidP="0023564E">
      <w:pPr>
        <w:pStyle w:val="NormalWeb"/>
        <w:rPr>
          <w:rFonts w:ascii="SimSun" w:eastAsia="SimSun" w:hAnsi="SimSun" w:cs="SimSun"/>
        </w:rPr>
      </w:pPr>
      <w:r>
        <w:rPr>
          <w:rFonts w:ascii="SimSun" w:eastAsia="SimSun" w:hAnsi="SimSun" w:cs="SimSun" w:hint="eastAsia"/>
        </w:rPr>
        <w:t>整体来看，麦迪逊中文学校以温馨友爱、热闹融洽为主线开展春节活动。虽然学校规模不大、经费有限，但通过精心策划、充分调动师生家长力量，成功营造了充满欢乐与凝聚力的节日氛围，充分体现了中文学校作为</w:t>
      </w:r>
      <w:r>
        <w:t>“</w:t>
      </w:r>
      <w:r>
        <w:rPr>
          <w:rFonts w:ascii="SimSun" w:eastAsia="SimSun" w:hAnsi="SimSun" w:cs="SimSun" w:hint="eastAsia"/>
        </w:rPr>
        <w:t>大家庭</w:t>
      </w:r>
      <w:r>
        <w:t>”</w:t>
      </w:r>
      <w:r>
        <w:rPr>
          <w:rFonts w:ascii="SimSun" w:eastAsia="SimSun" w:hAnsi="SimSun" w:cs="SimSun" w:hint="eastAsia"/>
        </w:rPr>
        <w:t>的独特价值。</w:t>
      </w:r>
    </w:p>
    <w:p w14:paraId="5E0065E9" w14:textId="77777777" w:rsidR="00146A67" w:rsidRDefault="00146A67" w:rsidP="0023564E">
      <w:pPr>
        <w:pStyle w:val="NormalWeb"/>
        <w:rPr>
          <w:rFonts w:ascii="SimSun" w:eastAsia="SimSun" w:hAnsi="SimSun" w:cs="SimSun"/>
        </w:rPr>
      </w:pPr>
    </w:p>
    <w:p w14:paraId="1A2BA777" w14:textId="1BBE2966" w:rsidR="00146A67" w:rsidRDefault="00D96E52" w:rsidP="0023564E">
      <w:pPr>
        <w:pStyle w:val="NormalWeb"/>
        <w:rPr>
          <w:rFonts w:ascii="SimSun" w:eastAsia="SimSun" w:hAnsi="SimSun" w:cs="SimSun"/>
        </w:rPr>
      </w:pPr>
      <w:r w:rsidRPr="00D96E52">
        <w:rPr>
          <w:rFonts w:ascii="SimSun" w:eastAsia="SimSun" w:hAnsi="SimSun" w:cs="SimSun"/>
        </w:rPr>
        <w:t>整场论坛持续近2个小时，会后的讨论和问答环节气氛热烈、互动积极，分享内容实用性强，受到与会人员的一致好评。</w:t>
      </w:r>
    </w:p>
    <w:p w14:paraId="248B005D" w14:textId="77777777" w:rsidR="00713640" w:rsidRDefault="00713640"/>
    <w:p w14:paraId="1C433679" w14:textId="77777777" w:rsidR="0023564E" w:rsidRDefault="0023564E"/>
    <w:p w14:paraId="245E264E" w14:textId="77777777" w:rsidR="0023564E" w:rsidRDefault="0023564E"/>
    <w:sectPr w:rsidR="00235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64E"/>
    <w:rsid w:val="000A2D2B"/>
    <w:rsid w:val="000F1300"/>
    <w:rsid w:val="00146A67"/>
    <w:rsid w:val="0023564E"/>
    <w:rsid w:val="00452B01"/>
    <w:rsid w:val="0066686A"/>
    <w:rsid w:val="00713640"/>
    <w:rsid w:val="007A2E5D"/>
    <w:rsid w:val="00A519E4"/>
    <w:rsid w:val="00B80CFA"/>
    <w:rsid w:val="00BD7FE6"/>
    <w:rsid w:val="00D96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95BC"/>
  <w15:chartTrackingRefBased/>
  <w15:docId w15:val="{47FAAF4C-93F3-49B4-A12B-14794BDA9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6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56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56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56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56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56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6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6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6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6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56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56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56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56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5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64E"/>
    <w:rPr>
      <w:rFonts w:eastAsiaTheme="majorEastAsia" w:cstheme="majorBidi"/>
      <w:color w:val="272727" w:themeColor="text1" w:themeTint="D8"/>
    </w:rPr>
  </w:style>
  <w:style w:type="paragraph" w:styleId="Title">
    <w:name w:val="Title"/>
    <w:basedOn w:val="Normal"/>
    <w:next w:val="Normal"/>
    <w:link w:val="TitleChar"/>
    <w:uiPriority w:val="10"/>
    <w:qFormat/>
    <w:rsid w:val="002356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6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64E"/>
    <w:pPr>
      <w:spacing w:before="160"/>
      <w:jc w:val="center"/>
    </w:pPr>
    <w:rPr>
      <w:i/>
      <w:iCs/>
      <w:color w:val="404040" w:themeColor="text1" w:themeTint="BF"/>
    </w:rPr>
  </w:style>
  <w:style w:type="character" w:customStyle="1" w:styleId="QuoteChar">
    <w:name w:val="Quote Char"/>
    <w:basedOn w:val="DefaultParagraphFont"/>
    <w:link w:val="Quote"/>
    <w:uiPriority w:val="29"/>
    <w:rsid w:val="0023564E"/>
    <w:rPr>
      <w:i/>
      <w:iCs/>
      <w:color w:val="404040" w:themeColor="text1" w:themeTint="BF"/>
    </w:rPr>
  </w:style>
  <w:style w:type="paragraph" w:styleId="ListParagraph">
    <w:name w:val="List Paragraph"/>
    <w:basedOn w:val="Normal"/>
    <w:uiPriority w:val="34"/>
    <w:qFormat/>
    <w:rsid w:val="0023564E"/>
    <w:pPr>
      <w:ind w:left="720"/>
      <w:contextualSpacing/>
    </w:pPr>
  </w:style>
  <w:style w:type="character" w:styleId="IntenseEmphasis">
    <w:name w:val="Intense Emphasis"/>
    <w:basedOn w:val="DefaultParagraphFont"/>
    <w:uiPriority w:val="21"/>
    <w:qFormat/>
    <w:rsid w:val="0023564E"/>
    <w:rPr>
      <w:i/>
      <w:iCs/>
      <w:color w:val="2F5496" w:themeColor="accent1" w:themeShade="BF"/>
    </w:rPr>
  </w:style>
  <w:style w:type="paragraph" w:styleId="IntenseQuote">
    <w:name w:val="Intense Quote"/>
    <w:basedOn w:val="Normal"/>
    <w:next w:val="Normal"/>
    <w:link w:val="IntenseQuoteChar"/>
    <w:uiPriority w:val="30"/>
    <w:qFormat/>
    <w:rsid w:val="002356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564E"/>
    <w:rPr>
      <w:i/>
      <w:iCs/>
      <w:color w:val="2F5496" w:themeColor="accent1" w:themeShade="BF"/>
    </w:rPr>
  </w:style>
  <w:style w:type="character" w:styleId="IntenseReference">
    <w:name w:val="Intense Reference"/>
    <w:basedOn w:val="DefaultParagraphFont"/>
    <w:uiPriority w:val="32"/>
    <w:qFormat/>
    <w:rsid w:val="0023564E"/>
    <w:rPr>
      <w:b/>
      <w:bCs/>
      <w:smallCaps/>
      <w:color w:val="2F5496" w:themeColor="accent1" w:themeShade="BF"/>
      <w:spacing w:val="5"/>
    </w:rPr>
  </w:style>
  <w:style w:type="paragraph" w:styleId="NormalWeb">
    <w:name w:val="Normal (Web)"/>
    <w:basedOn w:val="Normal"/>
    <w:uiPriority w:val="99"/>
    <w:semiHidden/>
    <w:unhideWhenUsed/>
    <w:rsid w:val="0023564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1394</TotalTime>
  <Pages>4</Pages>
  <Words>944</Words>
  <Characters>955</Characters>
  <Application>Microsoft Office Word</Application>
  <DocSecurity>0</DocSecurity>
  <Lines>31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Yunfei</dc:creator>
  <cp:keywords/>
  <dc:description/>
  <cp:lastModifiedBy>Wu, Yunfei</cp:lastModifiedBy>
  <cp:revision>3</cp:revision>
  <dcterms:created xsi:type="dcterms:W3CDTF">2026-01-24T18:06:00Z</dcterms:created>
  <dcterms:modified xsi:type="dcterms:W3CDTF">2026-01-26T01:10:00Z</dcterms:modified>
</cp:coreProperties>
</file>